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C1" w:rsidRPr="00AF0BC1" w:rsidRDefault="00AF0BC1" w:rsidP="00AF0BC1">
      <w:pPr>
        <w:rPr>
          <w:b/>
        </w:rPr>
      </w:pPr>
      <w:r w:rsidRPr="00AF0BC1">
        <w:rPr>
          <w:b/>
          <w:bCs/>
        </w:rPr>
        <w:t>Порядок обработки персональных данных граждан для целей исполнения Договора</w:t>
      </w:r>
      <w:r w:rsidRPr="00AF0BC1">
        <w:rPr>
          <w:b/>
        </w:rPr>
        <w:t xml:space="preserve"> Управления многоквартирным домом № 252/1по ул. Дуси Ковальчук, г. Новосибирск</w:t>
      </w:r>
    </w:p>
    <w:p w:rsidR="00AF0BC1" w:rsidRPr="00AF0BC1" w:rsidRDefault="00AF0BC1" w:rsidP="00AF0BC1">
      <w:pPr>
        <w:rPr>
          <w:b/>
        </w:rPr>
      </w:pPr>
    </w:p>
    <w:p w:rsidR="00AC72D4" w:rsidRDefault="00AF0BC1" w:rsidP="00AF0BC1">
      <w:r w:rsidRPr="00AF0BC1">
        <w:rPr>
          <w:b/>
          <w:bCs/>
        </w:rPr>
        <w:t>1. Цели обработки персональных данных граждан:</w:t>
      </w:r>
      <w:r w:rsidRPr="00AF0BC1">
        <w:br/>
        <w:t>Целями обработки персональных данных являются исполнение Управляющей организацией обязательств по Договору, включающих в себя функции, осуществляемые в отношении граждан-нанимателей и собственников помещений и связанные с: </w:t>
      </w:r>
      <w:r w:rsidRPr="00AF0BC1">
        <w:br/>
        <w:t>– расчетами и начислениями платы за содержание и ремонт жилого помещения, платы за коммунальные услуги и иные услуги, оказываемые по Договору; </w:t>
      </w:r>
      <w:r w:rsidRPr="00AF0BC1">
        <w:br/>
        <w:t>– подготовкой и доставкой собственникам и нанимателям единых платежных документов</w:t>
      </w:r>
      <w:proofErr w:type="gramStart"/>
      <w:r w:rsidRPr="00AF0BC1">
        <w:t xml:space="preserve"> ;</w:t>
      </w:r>
      <w:proofErr w:type="gramEnd"/>
      <w:r w:rsidRPr="00AF0BC1">
        <w:t> </w:t>
      </w:r>
      <w:r w:rsidRPr="00AF0BC1">
        <w:br/>
        <w:t>– приемом собственников и нанимателями при их обращении для проведения проверки правильности исчисления платежей и выдачи документов, содержащих правильно начисленные платежи; </w:t>
      </w:r>
      <w:r w:rsidRPr="00AF0BC1">
        <w:br/>
        <w:t xml:space="preserve">–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</w:t>
      </w:r>
      <w:proofErr w:type="gramStart"/>
      <w:r w:rsidRPr="00AF0BC1">
        <w:t>со</w:t>
      </w:r>
      <w:proofErr w:type="gramEnd"/>
      <w:r w:rsidRPr="00AF0BC1">
        <w:t xml:space="preserve"> взысканием задолженности с потребителей. </w:t>
      </w:r>
      <w:r w:rsidRPr="00AF0BC1">
        <w:br/>
      </w:r>
      <w:r w:rsidRPr="00AF0BC1">
        <w:br/>
      </w:r>
      <w:r w:rsidRPr="00AF0BC1">
        <w:rPr>
          <w:b/>
          <w:bCs/>
        </w:rPr>
        <w:t>2. Операторы по обработке персональных данных </w:t>
      </w:r>
      <w:r w:rsidRPr="00AF0BC1">
        <w:br/>
      </w:r>
      <w:r w:rsidRPr="00AF0BC1">
        <w:br/>
        <w:t>Операторами по обработке персональных данных граждан для целей исполнения Договора являются:</w:t>
      </w:r>
      <w:r w:rsidRPr="00AF0BC1">
        <w:br/>
        <w:t>- Управляющая организация. </w:t>
      </w:r>
      <w:r w:rsidRPr="00AF0BC1">
        <w:br/>
        <w:t>- Представитель Управляющей организации по расчетам с потребителями. 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организации. </w:t>
      </w:r>
      <w:r w:rsidRPr="00AF0BC1">
        <w:br/>
      </w:r>
      <w:r w:rsidRPr="00AF0BC1">
        <w:br/>
      </w:r>
      <w:r w:rsidRPr="00AF0BC1">
        <w:rPr>
          <w:b/>
          <w:bCs/>
        </w:rPr>
        <w:t xml:space="preserve">3. </w:t>
      </w:r>
      <w:proofErr w:type="gramStart"/>
      <w:r w:rsidRPr="00AF0BC1">
        <w:rPr>
          <w:b/>
          <w:bCs/>
        </w:rPr>
        <w:t>Порядок получения согласия граждан – субъектов персональных данных на обработку их персональных данных Представителем Управляющей организации </w:t>
      </w:r>
      <w:r w:rsidRPr="00AF0BC1">
        <w:br/>
      </w:r>
      <w:r w:rsidRPr="00AF0BC1">
        <w:br/>
        <w:t>Согласие на обработку персональных данных на условиях, указанных в настоящем Приложении, считается полученным Управляющей организацией с момента подписания настоящего Договора или выставления потребителю (субъекту персональных данных) первого платежного документа для внесения платы по Договору Представителем Управляющей организации по расчетам с потребителями, до момента получения Управляющей</w:t>
      </w:r>
      <w:proofErr w:type="gramEnd"/>
      <w:r w:rsidRPr="00AF0BC1">
        <w:t xml:space="preserve">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 по поручению Управляющей организации.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лицом, осуществляющим обработку персональных данных по поручению Управляющей организации. </w:t>
      </w:r>
      <w:r w:rsidRPr="00AF0BC1">
        <w:br/>
      </w:r>
      <w:r w:rsidRPr="00AF0BC1">
        <w:br/>
      </w:r>
      <w:r w:rsidRPr="00AF0BC1">
        <w:rPr>
          <w:b/>
          <w:bCs/>
        </w:rPr>
        <w:t xml:space="preserve">4. </w:t>
      </w:r>
      <w:proofErr w:type="gramStart"/>
      <w:r w:rsidRPr="00AF0BC1">
        <w:rPr>
          <w:b/>
          <w:bCs/>
        </w:rPr>
        <w:t>Перечень персональных данных (далее – данных), обработка которых осуществляется в целях, указанных в п. 1 настоящего Приложения: </w:t>
      </w:r>
      <w:r w:rsidRPr="00AF0BC1">
        <w:br/>
      </w:r>
      <w:r w:rsidRPr="00AF0BC1">
        <w:br/>
        <w:t>- фамилия, имя, отчество граждан, паспортные данные и родственные - отношения; </w:t>
      </w:r>
      <w:r w:rsidRPr="00AF0BC1">
        <w:br/>
        <w:t>- право владения помещением (собственник, наниматель); </w:t>
      </w:r>
      <w:r w:rsidRPr="00AF0BC1">
        <w:br/>
      </w:r>
      <w:r w:rsidRPr="00AF0BC1">
        <w:lastRenderedPageBreak/>
        <w:t>- адрес; </w:t>
      </w:r>
      <w:r w:rsidRPr="00AF0BC1">
        <w:br/>
        <w:t>- площадь жилого помещения.</w:t>
      </w:r>
      <w:proofErr w:type="gramEnd"/>
      <w:r w:rsidRPr="00AF0BC1">
        <w:t> </w:t>
      </w:r>
      <w:r w:rsidRPr="00AF0BC1">
        <w:br/>
      </w:r>
      <w:r w:rsidRPr="00AF0BC1">
        <w:br/>
        <w:t xml:space="preserve">Примечание: Обработка информации о площади жилого помещения, адресе и номере лицевого счета, без данных, указанных в </w:t>
      </w:r>
      <w:proofErr w:type="spellStart"/>
      <w:r w:rsidRPr="00AF0BC1">
        <w:t>п.п</w:t>
      </w:r>
      <w:proofErr w:type="spellEnd"/>
      <w:r w:rsidRPr="00AF0BC1">
        <w:t>. 1, п. 4 настоящего Приложения, не относится к обработке персональных данных. </w:t>
      </w:r>
      <w:r w:rsidRPr="00AF0BC1">
        <w:br/>
      </w:r>
      <w:r w:rsidRPr="00AF0BC1">
        <w:br/>
      </w:r>
      <w:r w:rsidRPr="00AF0BC1">
        <w:rPr>
          <w:b/>
          <w:bCs/>
        </w:rPr>
        <w:t xml:space="preserve">5. </w:t>
      </w:r>
      <w:proofErr w:type="gramStart"/>
      <w:r w:rsidRPr="00AF0BC1">
        <w:rPr>
          <w:b/>
          <w:bCs/>
        </w:rPr>
        <w:t>Перечень действий с персональными данными: </w:t>
      </w:r>
      <w:r w:rsidRPr="00AF0BC1">
        <w:br/>
      </w:r>
      <w:r w:rsidRPr="00AF0BC1">
        <w:br/>
        <w:t>- сбор данных, указанных в п. 4 настоящего Приложения; </w:t>
      </w:r>
      <w:r w:rsidRPr="00AF0BC1">
        <w:br/>
        <w:t>- хранение данных; </w:t>
      </w:r>
      <w:r w:rsidRPr="00AF0BC1">
        <w:br/>
        <w:t>- передача данных Представителю Управляющей организации по расчетам с потребителями; </w:t>
      </w:r>
      <w:r w:rsidRPr="00AF0BC1">
        <w:br/>
        <w:t>- передача данных контролирующим органам; </w:t>
      </w:r>
      <w:r w:rsidRPr="00AF0BC1">
        <w:br/>
        <w:t xml:space="preserve">- передача данных </w:t>
      </w:r>
      <w:proofErr w:type="spellStart"/>
      <w:r w:rsidRPr="00AF0BC1">
        <w:t>ресурсоснабжающим</w:t>
      </w:r>
      <w:proofErr w:type="spellEnd"/>
      <w:r w:rsidRPr="00AF0BC1">
        <w:t xml:space="preserve"> организациям о выгодоприобретателях (потребителях коммунальных услуг) по договору управления, в случаях уступки прав требования, допускаемых гражданским кодексом или в иных случаях, допускаемых законодательством. </w:t>
      </w:r>
      <w:r w:rsidRPr="00AF0BC1">
        <w:br/>
      </w:r>
      <w:r w:rsidRPr="00AF0BC1">
        <w:br/>
      </w:r>
      <w:r w:rsidRPr="00AF0BC1">
        <w:rPr>
          <w:b/>
          <w:bCs/>
        </w:rPr>
        <w:t>6.</w:t>
      </w:r>
      <w:proofErr w:type="gramEnd"/>
      <w:r w:rsidRPr="00AF0BC1">
        <w:rPr>
          <w:b/>
          <w:bCs/>
        </w:rPr>
        <w:t xml:space="preserve"> </w:t>
      </w:r>
      <w:proofErr w:type="gramStart"/>
      <w:r w:rsidRPr="00AF0BC1">
        <w:rPr>
          <w:b/>
          <w:bCs/>
        </w:rPr>
        <w:t>Общее описание используемых способов обработки персональных данных: </w:t>
      </w:r>
      <w:r w:rsidRPr="00AF0BC1">
        <w:br/>
      </w:r>
      <w:r w:rsidRPr="00AF0BC1">
        <w:br/>
        <w:t>- с использованием средств автоматизации, в том числе в информационно-телекоммуникационных сетях; </w:t>
      </w:r>
      <w:r w:rsidRPr="00AF0BC1">
        <w:br/>
        <w:t>- 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 ведение журналов, реестров, книг, выдача справок и т. д. </w:t>
      </w:r>
      <w:r w:rsidRPr="00AF0BC1">
        <w:br/>
      </w:r>
      <w:r w:rsidRPr="00AF0BC1">
        <w:br/>
      </w:r>
      <w:r w:rsidRPr="00AF0BC1">
        <w:rPr>
          <w:b/>
          <w:bCs/>
        </w:rPr>
        <w:t>7.</w:t>
      </w:r>
      <w:proofErr w:type="gramEnd"/>
      <w:r w:rsidRPr="00AF0BC1">
        <w:rPr>
          <w:b/>
          <w:bCs/>
        </w:rPr>
        <w:t xml:space="preserve"> Срок хранения персональных данных </w:t>
      </w:r>
      <w:r w:rsidRPr="00AF0BC1">
        <w:br/>
      </w:r>
      <w:r w:rsidRPr="00AF0BC1">
        <w:br/>
        <w:t>Хранение персональных данных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 </w:t>
      </w:r>
      <w:r w:rsidRPr="00AF0BC1">
        <w:br/>
      </w:r>
      <w:r w:rsidRPr="00AF0BC1">
        <w:br/>
      </w:r>
      <w:r w:rsidRPr="00AF0BC1">
        <w:rPr>
          <w:b/>
          <w:bCs/>
        </w:rPr>
        <w:t xml:space="preserve">8. </w:t>
      </w:r>
      <w:proofErr w:type="gramStart"/>
      <w:r w:rsidRPr="00AF0BC1">
        <w:rPr>
          <w:b/>
          <w:bCs/>
        </w:rPr>
        <w:t>Дополнительные условия </w:t>
      </w:r>
      <w:r w:rsidRPr="00AF0BC1">
        <w:br/>
      </w:r>
      <w:r w:rsidRPr="00AF0BC1">
        <w:br/>
        <w:t>Управляющая организация, для осуществления деятельности по взысканию задолженности вправе передать персональные данные субъектов персональных данных в суд, службу судебных приставов, иные органы, организациям не зависимо от организационно-правовой формы и иным лицам осуществляющим деятельность по взысканию долгов, а также уступить права требования по настоящему договору и передать персональные данные субъектов персональных данных, указанные в п. 4 настоящего Приложения, для</w:t>
      </w:r>
      <w:proofErr w:type="gramEnd"/>
      <w:r w:rsidRPr="00AF0BC1">
        <w:t xml:space="preserve"> целей их обработки, указанных в п. 1 настоящего Приложения</w:t>
      </w:r>
      <w:bookmarkStart w:id="0" w:name="_GoBack"/>
      <w:bookmarkEnd w:id="0"/>
    </w:p>
    <w:sectPr w:rsidR="00AC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C1"/>
    <w:rsid w:val="00AC72D4"/>
    <w:rsid w:val="00A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OTDPRD</dc:creator>
  <cp:lastModifiedBy>OTDPRD</cp:lastModifiedBy>
  <cp:revision>1</cp:revision>
  <dcterms:created xsi:type="dcterms:W3CDTF">2019-05-06T06:27:00Z</dcterms:created>
  <dcterms:modified xsi:type="dcterms:W3CDTF">2019-05-06T06:28:00Z</dcterms:modified>
</cp:coreProperties>
</file>