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F2" w:rsidRPr="00D71538" w:rsidRDefault="00501FB3" w:rsidP="00C015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C015F2" w:rsidRPr="00D71538" w:rsidRDefault="00C015F2" w:rsidP="00C015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  <w:t>к договору управления</w:t>
      </w:r>
    </w:p>
    <w:p w:rsidR="00C015F2" w:rsidRPr="00D71538" w:rsidRDefault="00C015F2" w:rsidP="00C015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  <w:t>многоквартирным жилым домом</w:t>
      </w:r>
    </w:p>
    <w:p w:rsidR="00C015F2" w:rsidRPr="00D71538" w:rsidRDefault="00C015F2" w:rsidP="00C015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Pr="00D71538">
        <w:rPr>
          <w:rFonts w:ascii="Times New Roman" w:hAnsi="Times New Roman" w:cs="Times New Roman"/>
          <w:sz w:val="20"/>
          <w:szCs w:val="20"/>
        </w:rPr>
        <w:tab/>
      </w:r>
      <w:r w:rsidR="00D71538" w:rsidRPr="00D71538">
        <w:rPr>
          <w:rFonts w:ascii="Times New Roman" w:hAnsi="Times New Roman" w:cs="Times New Roman"/>
          <w:sz w:val="20"/>
          <w:szCs w:val="20"/>
        </w:rPr>
        <w:t>от «______</w:t>
      </w:r>
      <w:r w:rsidRPr="00D71538">
        <w:rPr>
          <w:rFonts w:ascii="Times New Roman" w:hAnsi="Times New Roman" w:cs="Times New Roman"/>
          <w:sz w:val="20"/>
          <w:szCs w:val="20"/>
        </w:rPr>
        <w:t xml:space="preserve">» </w:t>
      </w:r>
      <w:r w:rsidR="00D71538" w:rsidRPr="00D71538">
        <w:rPr>
          <w:rFonts w:ascii="Times New Roman" w:hAnsi="Times New Roman" w:cs="Times New Roman"/>
          <w:sz w:val="20"/>
          <w:szCs w:val="20"/>
        </w:rPr>
        <w:t>_____________</w:t>
      </w:r>
      <w:r w:rsidRPr="00D71538">
        <w:rPr>
          <w:rFonts w:ascii="Times New Roman" w:hAnsi="Times New Roman" w:cs="Times New Roman"/>
          <w:sz w:val="20"/>
          <w:szCs w:val="20"/>
        </w:rPr>
        <w:t xml:space="preserve"> </w:t>
      </w:r>
      <w:r w:rsidR="000F4F5F">
        <w:rPr>
          <w:rFonts w:ascii="Times New Roman" w:hAnsi="Times New Roman" w:cs="Times New Roman"/>
          <w:sz w:val="20"/>
          <w:szCs w:val="20"/>
        </w:rPr>
        <w:t>2017</w:t>
      </w:r>
      <w:r w:rsidRPr="00D71538">
        <w:rPr>
          <w:rFonts w:ascii="Times New Roman" w:hAnsi="Times New Roman" w:cs="Times New Roman"/>
          <w:sz w:val="20"/>
          <w:szCs w:val="20"/>
        </w:rPr>
        <w:t>г.</w:t>
      </w:r>
    </w:p>
    <w:p w:rsidR="00C015F2" w:rsidRPr="00D71538" w:rsidRDefault="00C015F2" w:rsidP="00C015F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15F2" w:rsidRPr="00D71538" w:rsidRDefault="00C015F2" w:rsidP="00D715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Порядок обработки персональных данных граждан для целей исполнения Договора</w:t>
      </w:r>
      <w:r w:rsidRPr="00D71538">
        <w:rPr>
          <w:rFonts w:ascii="Times New Roman" w:hAnsi="Times New Roman" w:cs="Times New Roman"/>
          <w:b/>
          <w:sz w:val="20"/>
          <w:szCs w:val="20"/>
        </w:rPr>
        <w:t xml:space="preserve"> Управл</w:t>
      </w:r>
      <w:r w:rsidR="000F4F5F">
        <w:rPr>
          <w:rFonts w:ascii="Times New Roman" w:hAnsi="Times New Roman" w:cs="Times New Roman"/>
          <w:b/>
          <w:sz w:val="20"/>
          <w:szCs w:val="20"/>
        </w:rPr>
        <w:t xml:space="preserve">ения многоквартирным домом № </w:t>
      </w:r>
      <w:r w:rsidR="00C47217">
        <w:rPr>
          <w:rFonts w:ascii="Times New Roman" w:hAnsi="Times New Roman" w:cs="Times New Roman"/>
          <w:b/>
          <w:sz w:val="20"/>
          <w:szCs w:val="20"/>
        </w:rPr>
        <w:t>____</w:t>
      </w:r>
      <w:r w:rsidR="000F4F5F">
        <w:rPr>
          <w:rFonts w:ascii="Times New Roman" w:hAnsi="Times New Roman" w:cs="Times New Roman"/>
          <w:b/>
          <w:sz w:val="20"/>
          <w:szCs w:val="20"/>
        </w:rPr>
        <w:t xml:space="preserve"> по ул. Дуси Ковальчук, г</w:t>
      </w:r>
      <w:r w:rsidRPr="00D7153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0F4F5F">
        <w:rPr>
          <w:rFonts w:ascii="Times New Roman" w:hAnsi="Times New Roman" w:cs="Times New Roman"/>
          <w:b/>
          <w:sz w:val="20"/>
          <w:szCs w:val="20"/>
        </w:rPr>
        <w:t>Новосибирск</w:t>
      </w:r>
    </w:p>
    <w:p w:rsidR="00C015F2" w:rsidRPr="00D71538" w:rsidRDefault="00C015F2" w:rsidP="00C015F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45B" w:rsidRPr="006D0E4A" w:rsidRDefault="00C015F2" w:rsidP="00F709D8">
      <w:pPr>
        <w:spacing w:after="270" w:line="240" w:lineRule="auto"/>
        <w:rPr>
          <w:rFonts w:ascii="Times New Roman" w:hAnsi="Times New Roman" w:cs="Times New Roman"/>
        </w:rPr>
      </w:pPr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Цели обработки персональных данных граждан: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Целями обработки персональных данных являются исполнение Управляющей организацией обязательств по Договору, включающих в себя функции, осуществляемые в отношении граждан-нанимателей и собственников помещений и связанные с: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– расчетами и начислениями платы за содержание и ремонт жилого помещения, платы за коммунальные услуги и иные услуги, оказываемые по Договору;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– подготовкой и доставкой </w:t>
      </w:r>
      <w:r w:rsidR="00DD4C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собственникам и нанимателям единых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платежных документов</w:t>
      </w:r>
      <w:proofErr w:type="gramStart"/>
      <w:r w:rsidR="00DD4C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– приемом </w:t>
      </w:r>
      <w:r w:rsidR="00DD4C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собственников и нанимателями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их обращении для проведения проверки правильности исчисления платежей и выдачи документов, содержащих правильно начисленные платежи;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–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</w:t>
      </w:r>
      <w:proofErr w:type="gramStart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</w:t>
      </w:r>
      <w:proofErr w:type="gramEnd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взысканием задолженности с потребителей.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Операторы по обработке персональных данных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Операторами по обработке персональных данных граждан для целей исполнения Договора являются: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Управляющая организация.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Представитель Управляющей организации по расчетам с потребителями. 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Порядок получения согласия граждан – субъектов персональных данных на обработку их персональных данных Представителем Управляющей организации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Согласие на обработку персональных данных на условиях, указанных в настоящем Приложении, считается </w:t>
      </w:r>
      <w:proofErr w:type="gramStart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полученным Управляющей организацией с момента подписания настоящего Договора или выставления потребителю (субъекту персональных данных) первого платежного документа для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 по поручению Управляющей организации.</w:t>
      </w:r>
      <w:proofErr w:type="gramEnd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лицом, осуществляющим обработку персональных данных по поручению Управляющей организации.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</w:t>
      </w:r>
      <w:proofErr w:type="gramStart"/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персональных данных (далее – данных), обработка которых осуществляется в целях, указанных в п. 1 настоящего Приложения: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фамилия, имя, отчество граждан, паспортные данные и родственные </w:t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отношения;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владения помещением (собственник, наниматель);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 жилого помещения.</w:t>
      </w:r>
      <w:proofErr w:type="gramEnd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Примечание: Обработка информации о площади жилого помещения, адресе и номере лицевого счета, без данных, указанных в п.п. 1, п. 4 настоящего Приложения, не относится к обработке персональных данных.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Перечень действий с персональными данными: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 данных, указанных в п. 4 настоящего Приложения;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хранение данных;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данных Представителю Управляющей организации по расчетам с потребителями;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данных контролирующим органам;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передача данных </w:t>
      </w:r>
      <w:proofErr w:type="spellStart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ресурсоснабжающим</w:t>
      </w:r>
      <w:proofErr w:type="spellEnd"/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организациям о выгодоприобретателях (потребителях коммунальных услуг) по договору управления, в случаях уступки прав требования, допускаемых гражданским кодексом или в иных случаях, допускаемых законодательством.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</w:t>
      </w:r>
      <w:proofErr w:type="gramEnd"/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Общее описание используемых способов обработки персональных данных: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использованием средств автоматизации, в том числе в информационно-телекоммуникационных сетях;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 ведение журналов, реестров, книг, выдача справок и т. д.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</w:t>
      </w:r>
      <w:proofErr w:type="gramEnd"/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Срок хранения персональных данных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Хранение персональных данных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71538"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</w:t>
      </w:r>
      <w:proofErr w:type="gramStart"/>
      <w:r w:rsidRPr="00D7153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условия </w:t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Управляющая организация, для осуществления деятельности по взысканию задолженности вправе передать персональные данные субъектов персональных данных в суд, службу судебных приставов, иные органы, организациям</w:t>
      </w:r>
      <w:r w:rsidR="00D71538" w:rsidRPr="00D71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зависимо от </w:t>
      </w:r>
      <w:r w:rsidR="00D71538" w:rsidRPr="006D0E4A">
        <w:rPr>
          <w:rFonts w:ascii="Times New Roman" w:eastAsia="Times New Roman" w:hAnsi="Times New Roman" w:cs="Times New Roman"/>
          <w:color w:val="000000"/>
          <w:lang w:eastAsia="ru-RU"/>
        </w:rPr>
        <w:t>организационно-правовой формы</w:t>
      </w:r>
      <w:r w:rsidRPr="006D0E4A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иным лицам осуществляющим деятельность по взысканию долгов, а также уступить права требования по настоящему договору и передать персональные данные субъектов персональных данных, указанные в п. 4 настоящего Приложения, для</w:t>
      </w:r>
      <w:proofErr w:type="gramEnd"/>
      <w:r w:rsidRPr="006D0E4A">
        <w:rPr>
          <w:rFonts w:ascii="Times New Roman" w:eastAsia="Times New Roman" w:hAnsi="Times New Roman" w:cs="Times New Roman"/>
          <w:color w:val="000000"/>
          <w:lang w:eastAsia="ru-RU"/>
        </w:rPr>
        <w:t xml:space="preserve"> целей их обработки, указанных в п. 1 настоящего Приложения.</w:t>
      </w:r>
      <w:r w:rsidRPr="006D0E4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6D0E4A" w:rsidRDefault="006D0E4A" w:rsidP="006D0E4A">
      <w:pPr>
        <w:spacing w:after="0"/>
        <w:rPr>
          <w:rFonts w:ascii="Times New Roman" w:hAnsi="Times New Roman" w:cs="Times New Roman"/>
          <w:b/>
        </w:rPr>
      </w:pPr>
      <w:r w:rsidRPr="006D0E4A">
        <w:rPr>
          <w:rFonts w:cs="Times New Roman"/>
        </w:rPr>
        <w:tab/>
      </w:r>
      <w:r w:rsidRPr="006D0E4A">
        <w:rPr>
          <w:rFonts w:cs="Times New Roman"/>
        </w:rPr>
        <w:tab/>
      </w:r>
      <w:r w:rsidRPr="006D0E4A">
        <w:rPr>
          <w:rFonts w:cs="Times New Roman"/>
        </w:rPr>
        <w:tab/>
        <w:t xml:space="preserve">                  </w:t>
      </w:r>
      <w:r w:rsidRPr="006D0E4A">
        <w:rPr>
          <w:rFonts w:ascii="Times New Roman" w:hAnsi="Times New Roman" w:cs="Times New Roman"/>
          <w:b/>
        </w:rPr>
        <w:t>ПОДПИСИ СТОРОН</w:t>
      </w:r>
    </w:p>
    <w:p w:rsidR="00BB7CCB" w:rsidRDefault="00BB7CCB" w:rsidP="006D0E4A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88"/>
        <w:gridCol w:w="5483"/>
      </w:tblGrid>
      <w:tr w:rsidR="00BB7CCB" w:rsidRPr="00F81233" w:rsidTr="00D05518">
        <w:tc>
          <w:tcPr>
            <w:tcW w:w="5726" w:type="dxa"/>
          </w:tcPr>
          <w:p w:rsidR="00BB7CCB" w:rsidRPr="00F81233" w:rsidRDefault="00BB7CCB" w:rsidP="00BB7CCB">
            <w:pPr>
              <w:ind w:right="-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Управляющая организация </w:t>
            </w:r>
          </w:p>
          <w:p w:rsidR="00BB7CCB" w:rsidRDefault="00BB7CCB" w:rsidP="00BB7CCB">
            <w:pPr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ООО УК «Беркут»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Юридический адрес: 630082, г. Новосибирск,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Дачная</w:t>
            </w:r>
            <w:proofErr w:type="gramEnd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, д.62/2, этаж 2, каб.24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ИНН 5402034954, ОГРН 1175476084629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КПП 540201001 ОКВЭД 68.32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Расчетный счет 40702810844050026778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 Сибирском банке ПАО Сбербанк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Кор</w:t>
            </w:r>
            <w:proofErr w:type="gramStart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чет</w:t>
            </w:r>
            <w:proofErr w:type="spellEnd"/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30101810500000000641</w:t>
            </w:r>
          </w:p>
          <w:p w:rsidR="00C47217" w:rsidRPr="00C47217" w:rsidRDefault="00C47217" w:rsidP="00C47217">
            <w:pPr>
              <w:suppressAutoHyphens/>
              <w:ind w:right="-283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C47217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БИК 045004641</w:t>
            </w:r>
          </w:p>
          <w:p w:rsidR="00BB7CCB" w:rsidRPr="00F81233" w:rsidRDefault="00BB7CCB" w:rsidP="00BB7CCB">
            <w:pPr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8123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УК «Беркут» </w:t>
            </w:r>
          </w:p>
          <w:p w:rsidR="00BB7CCB" w:rsidRPr="00F81233" w:rsidRDefault="00BB7CCB" w:rsidP="00BB7CCB">
            <w:pPr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CCB" w:rsidRPr="00F81233" w:rsidRDefault="00BB7CCB" w:rsidP="00BB7CCB">
            <w:pPr>
              <w:ind w:right="-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______________________/ О.В.Никифорова/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7" w:type="dxa"/>
          </w:tcPr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Собственник: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серии ___ № ______________ 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Выдан 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______________________________________________ 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от «____» ____________ 20__г.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Зарегистрированный</w:t>
            </w:r>
            <w:proofErr w:type="gramEnd"/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proofErr w:type="spellEnd"/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) по адресу: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Тел.______________________________________________</w:t>
            </w: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7CCB" w:rsidRPr="00F81233" w:rsidRDefault="00BB7CCB" w:rsidP="00BB7C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233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  <w:r w:rsidRPr="00F8123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BB7CCB" w:rsidRDefault="00BB7CCB" w:rsidP="006D0E4A">
      <w:pPr>
        <w:spacing w:after="0"/>
        <w:rPr>
          <w:rFonts w:ascii="Times New Roman" w:hAnsi="Times New Roman" w:cs="Times New Roman"/>
          <w:b/>
        </w:rPr>
      </w:pPr>
    </w:p>
    <w:p w:rsidR="00C015F2" w:rsidRPr="00F709D8" w:rsidRDefault="00C015F2" w:rsidP="00F709D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015F2" w:rsidRPr="00F709D8" w:rsidSect="0040320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BE"/>
    <w:rsid w:val="00031E3A"/>
    <w:rsid w:val="00051183"/>
    <w:rsid w:val="000F4F5F"/>
    <w:rsid w:val="003F7455"/>
    <w:rsid w:val="0040320F"/>
    <w:rsid w:val="004E7AD7"/>
    <w:rsid w:val="004F445B"/>
    <w:rsid w:val="00501FB3"/>
    <w:rsid w:val="006D0E4A"/>
    <w:rsid w:val="007475A6"/>
    <w:rsid w:val="008563D7"/>
    <w:rsid w:val="009D0F84"/>
    <w:rsid w:val="00A55CE3"/>
    <w:rsid w:val="00B40B45"/>
    <w:rsid w:val="00BA41D4"/>
    <w:rsid w:val="00BB7CCB"/>
    <w:rsid w:val="00C015F2"/>
    <w:rsid w:val="00C47217"/>
    <w:rsid w:val="00CE1AD7"/>
    <w:rsid w:val="00D71538"/>
    <w:rsid w:val="00D87E2E"/>
    <w:rsid w:val="00DD4C3A"/>
    <w:rsid w:val="00E32B27"/>
    <w:rsid w:val="00EE6631"/>
    <w:rsid w:val="00F310BE"/>
    <w:rsid w:val="00F709D8"/>
    <w:rsid w:val="00F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OTDPRD</cp:lastModifiedBy>
  <cp:revision>8</cp:revision>
  <dcterms:created xsi:type="dcterms:W3CDTF">2017-08-23T16:41:00Z</dcterms:created>
  <dcterms:modified xsi:type="dcterms:W3CDTF">2017-09-30T10:01:00Z</dcterms:modified>
</cp:coreProperties>
</file>